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2F" w:rsidRDefault="0046002F" w:rsidP="0046002F">
      <w:pPr>
        <w:ind w:left="340" w:firstLine="340"/>
        <w:jc w:val="both"/>
        <w:rPr>
          <w:rFonts w:asciiTheme="majorBidi" w:hAnsiTheme="majorBidi" w:cstheme="majorBidi"/>
        </w:rPr>
      </w:pPr>
      <w:r>
        <w:rPr>
          <w:rFonts w:asciiTheme="majorBidi" w:hAnsiTheme="majorBidi" w:cstheme="majorBidi"/>
        </w:rPr>
        <w:t>Abstract: This study</w:t>
      </w:r>
      <w:r w:rsidRPr="0046002F">
        <w:rPr>
          <w:rFonts w:asciiTheme="majorBidi" w:hAnsiTheme="majorBidi" w:cstheme="majorBidi"/>
        </w:rPr>
        <w:t xml:space="preserve"> aims to describe the views </w:t>
      </w:r>
      <w:proofErr w:type="gramStart"/>
      <w:r w:rsidRPr="0046002F">
        <w:rPr>
          <w:rFonts w:asciiTheme="majorBidi" w:hAnsiTheme="majorBidi" w:cstheme="majorBidi"/>
        </w:rPr>
        <w:t xml:space="preserve">of </w:t>
      </w:r>
      <w:r w:rsidRPr="0046002F">
        <w:rPr>
          <w:rFonts w:asciiTheme="majorBidi" w:hAnsiTheme="majorBidi" w:cstheme="majorBidi"/>
          <w:i/>
          <w:iCs/>
        </w:rPr>
        <w:t xml:space="preserve"> </w:t>
      </w:r>
      <w:proofErr w:type="spellStart"/>
      <w:r w:rsidRPr="0046002F">
        <w:rPr>
          <w:rFonts w:asciiTheme="majorBidi" w:hAnsiTheme="majorBidi" w:cstheme="majorBidi"/>
          <w:i/>
          <w:iCs/>
        </w:rPr>
        <w:t>Madzahab</w:t>
      </w:r>
      <w:proofErr w:type="spellEnd"/>
      <w:proofErr w:type="gramEnd"/>
      <w:r w:rsidRPr="0046002F">
        <w:rPr>
          <w:rFonts w:asciiTheme="majorBidi" w:hAnsiTheme="majorBidi" w:cstheme="majorBidi"/>
          <w:i/>
          <w:iCs/>
        </w:rPr>
        <w:t xml:space="preserve"> </w:t>
      </w:r>
      <w:proofErr w:type="spellStart"/>
      <w:r w:rsidRPr="0046002F">
        <w:rPr>
          <w:rFonts w:asciiTheme="majorBidi" w:hAnsiTheme="majorBidi" w:cstheme="majorBidi"/>
          <w:i/>
          <w:iCs/>
        </w:rPr>
        <w:t>Fiqh</w:t>
      </w:r>
      <w:proofErr w:type="spellEnd"/>
      <w:r w:rsidRPr="0046002F">
        <w:rPr>
          <w:rFonts w:asciiTheme="majorBidi" w:hAnsiTheme="majorBidi" w:cstheme="majorBidi"/>
        </w:rPr>
        <w:t xml:space="preserve"> (</w:t>
      </w:r>
      <w:proofErr w:type="spellStart"/>
      <w:r w:rsidRPr="0046002F">
        <w:rPr>
          <w:rFonts w:asciiTheme="majorBidi" w:hAnsiTheme="majorBidi" w:cstheme="majorBidi"/>
        </w:rPr>
        <w:t>Hanafi</w:t>
      </w:r>
      <w:proofErr w:type="spellEnd"/>
      <w:r w:rsidRPr="0046002F">
        <w:rPr>
          <w:rFonts w:asciiTheme="majorBidi" w:hAnsiTheme="majorBidi" w:cstheme="majorBidi"/>
        </w:rPr>
        <w:t xml:space="preserve">, </w:t>
      </w:r>
      <w:proofErr w:type="spellStart"/>
      <w:r w:rsidRPr="0046002F">
        <w:rPr>
          <w:rFonts w:asciiTheme="majorBidi" w:hAnsiTheme="majorBidi" w:cstheme="majorBidi"/>
        </w:rPr>
        <w:t>Syafi</w:t>
      </w:r>
      <w:r>
        <w:rPr>
          <w:rFonts w:asciiTheme="majorBidi" w:hAnsiTheme="majorBidi" w:cstheme="majorBidi"/>
        </w:rPr>
        <w:t>'</w:t>
      </w:r>
      <w:r w:rsidRPr="0046002F">
        <w:rPr>
          <w:rFonts w:asciiTheme="majorBidi" w:hAnsiTheme="majorBidi" w:cstheme="majorBidi"/>
        </w:rPr>
        <w:t>i</w:t>
      </w:r>
      <w:proofErr w:type="spellEnd"/>
      <w:r w:rsidRPr="0046002F">
        <w:rPr>
          <w:rFonts w:asciiTheme="majorBidi" w:hAnsiTheme="majorBidi" w:cstheme="majorBidi"/>
        </w:rPr>
        <w:t>,</w:t>
      </w:r>
      <w:r>
        <w:rPr>
          <w:rFonts w:asciiTheme="majorBidi" w:hAnsiTheme="majorBidi" w:cstheme="majorBidi"/>
        </w:rPr>
        <w:t xml:space="preserve"> </w:t>
      </w:r>
      <w:proofErr w:type="spellStart"/>
      <w:r w:rsidRPr="0046002F">
        <w:rPr>
          <w:rFonts w:asciiTheme="majorBidi" w:hAnsiTheme="majorBidi" w:cstheme="majorBidi"/>
        </w:rPr>
        <w:t>Hambali</w:t>
      </w:r>
      <w:proofErr w:type="spellEnd"/>
      <w:r w:rsidRPr="0046002F">
        <w:rPr>
          <w:rFonts w:asciiTheme="majorBidi" w:hAnsiTheme="majorBidi" w:cstheme="majorBidi"/>
        </w:rPr>
        <w:t xml:space="preserve"> &amp; </w:t>
      </w:r>
      <w:proofErr w:type="spellStart"/>
      <w:r w:rsidRPr="0046002F">
        <w:rPr>
          <w:rFonts w:asciiTheme="majorBidi" w:hAnsiTheme="majorBidi" w:cstheme="majorBidi"/>
        </w:rPr>
        <w:t>Maliki</w:t>
      </w:r>
      <w:proofErr w:type="spellEnd"/>
      <w:r w:rsidRPr="0046002F">
        <w:rPr>
          <w:rFonts w:asciiTheme="majorBidi" w:hAnsiTheme="majorBidi" w:cstheme="majorBidi"/>
        </w:rPr>
        <w:t xml:space="preserve">) focuses on </w:t>
      </w:r>
      <w:proofErr w:type="spellStart"/>
      <w:r w:rsidRPr="0046002F">
        <w:rPr>
          <w:rFonts w:asciiTheme="majorBidi" w:hAnsiTheme="majorBidi" w:cstheme="majorBidi"/>
        </w:rPr>
        <w:t>zakat</w:t>
      </w:r>
      <w:proofErr w:type="spellEnd"/>
      <w:r w:rsidRPr="0046002F">
        <w:rPr>
          <w:rFonts w:asciiTheme="majorBidi" w:hAnsiTheme="majorBidi" w:cstheme="majorBidi"/>
        </w:rPr>
        <w:t xml:space="preserve"> </w:t>
      </w:r>
      <w:proofErr w:type="spellStart"/>
      <w:r w:rsidRPr="0046002F">
        <w:rPr>
          <w:rFonts w:asciiTheme="majorBidi" w:hAnsiTheme="majorBidi" w:cstheme="majorBidi"/>
        </w:rPr>
        <w:t>fitrah</w:t>
      </w:r>
      <w:proofErr w:type="spellEnd"/>
      <w:r w:rsidRPr="0046002F">
        <w:rPr>
          <w:rFonts w:asciiTheme="majorBidi" w:hAnsiTheme="majorBidi" w:cstheme="majorBidi"/>
        </w:rPr>
        <w:t xml:space="preserve"> by using money</w:t>
      </w:r>
      <w:r>
        <w:rPr>
          <w:rFonts w:asciiTheme="majorBidi" w:hAnsiTheme="majorBidi" w:cstheme="majorBidi"/>
        </w:rPr>
        <w:t>. This study discusses</w:t>
      </w:r>
      <w:r w:rsidRPr="0046002F">
        <w:rPr>
          <w:rFonts w:asciiTheme="majorBidi" w:hAnsiTheme="majorBidi" w:cstheme="majorBidi"/>
        </w:rPr>
        <w:t xml:space="preserve"> two issues: </w:t>
      </w:r>
      <w:r>
        <w:rPr>
          <w:rFonts w:asciiTheme="majorBidi" w:hAnsiTheme="majorBidi" w:cstheme="majorBidi"/>
        </w:rPr>
        <w:t xml:space="preserve">First, the </w:t>
      </w:r>
      <w:proofErr w:type="spellStart"/>
      <w:r>
        <w:rPr>
          <w:rFonts w:asciiTheme="majorBidi" w:hAnsiTheme="majorBidi" w:cstheme="majorBidi"/>
        </w:rPr>
        <w:t>Hanafiyah</w:t>
      </w:r>
      <w:proofErr w:type="spellEnd"/>
      <w:r>
        <w:rPr>
          <w:rFonts w:asciiTheme="majorBidi" w:hAnsiTheme="majorBidi" w:cstheme="majorBidi"/>
        </w:rPr>
        <w:t xml:space="preserve"> </w:t>
      </w:r>
      <w:proofErr w:type="spellStart"/>
      <w:r>
        <w:rPr>
          <w:rFonts w:asciiTheme="majorBidi" w:hAnsiTheme="majorBidi" w:cstheme="majorBidi"/>
        </w:rPr>
        <w:t>Madzhab</w:t>
      </w:r>
      <w:proofErr w:type="spellEnd"/>
      <w:r>
        <w:rPr>
          <w:rFonts w:asciiTheme="majorBidi" w:hAnsiTheme="majorBidi" w:cstheme="majorBidi"/>
        </w:rPr>
        <w:t xml:space="preserve"> argues that </w:t>
      </w:r>
      <w:proofErr w:type="spellStart"/>
      <w:r>
        <w:rPr>
          <w:rFonts w:asciiTheme="majorBidi" w:hAnsiTheme="majorBidi" w:cstheme="majorBidi"/>
        </w:rPr>
        <w:t>zakat</w:t>
      </w:r>
      <w:proofErr w:type="spellEnd"/>
      <w:r>
        <w:rPr>
          <w:rFonts w:asciiTheme="majorBidi" w:hAnsiTheme="majorBidi" w:cstheme="majorBidi"/>
        </w:rPr>
        <w:t xml:space="preserve"> </w:t>
      </w:r>
      <w:proofErr w:type="spellStart"/>
      <w:r>
        <w:rPr>
          <w:rFonts w:asciiTheme="majorBidi" w:hAnsiTheme="majorBidi" w:cstheme="majorBidi"/>
        </w:rPr>
        <w:t>fitrah</w:t>
      </w:r>
      <w:proofErr w:type="spellEnd"/>
      <w:r>
        <w:rPr>
          <w:rFonts w:asciiTheme="majorBidi" w:hAnsiTheme="majorBidi" w:cstheme="majorBidi"/>
        </w:rPr>
        <w:t xml:space="preserve"> does not have to be in the form of staple food; it is permissible to issue </w:t>
      </w:r>
      <w:proofErr w:type="spellStart"/>
      <w:r>
        <w:rPr>
          <w:rFonts w:asciiTheme="majorBidi" w:hAnsiTheme="majorBidi" w:cstheme="majorBidi"/>
        </w:rPr>
        <w:t>zakat</w:t>
      </w:r>
      <w:proofErr w:type="spellEnd"/>
      <w:r>
        <w:rPr>
          <w:rFonts w:asciiTheme="majorBidi" w:hAnsiTheme="majorBidi" w:cstheme="majorBidi"/>
        </w:rPr>
        <w:t xml:space="preserve"> </w:t>
      </w:r>
      <w:proofErr w:type="spellStart"/>
      <w:r>
        <w:rPr>
          <w:rFonts w:asciiTheme="majorBidi" w:hAnsiTheme="majorBidi" w:cstheme="majorBidi"/>
        </w:rPr>
        <w:t>fitrah</w:t>
      </w:r>
      <w:proofErr w:type="spellEnd"/>
      <w:r>
        <w:rPr>
          <w:rFonts w:asciiTheme="majorBidi" w:hAnsiTheme="majorBidi" w:cstheme="majorBidi"/>
        </w:rPr>
        <w:t xml:space="preserve"> in </w:t>
      </w:r>
      <w:proofErr w:type="spellStart"/>
      <w:r>
        <w:rPr>
          <w:rFonts w:asciiTheme="majorBidi" w:hAnsiTheme="majorBidi" w:cstheme="majorBidi"/>
        </w:rPr>
        <w:t>qimah</w:t>
      </w:r>
      <w:proofErr w:type="spellEnd"/>
      <w:r>
        <w:rPr>
          <w:rFonts w:asciiTheme="majorBidi" w:hAnsiTheme="majorBidi" w:cstheme="majorBidi"/>
        </w:rPr>
        <w:t xml:space="preserve"> or Money. For people devoted to Abu </w:t>
      </w:r>
      <w:proofErr w:type="spellStart"/>
      <w:r>
        <w:rPr>
          <w:rFonts w:asciiTheme="majorBidi" w:hAnsiTheme="majorBidi" w:cstheme="majorBidi"/>
        </w:rPr>
        <w:t>Hanifah</w:t>
      </w:r>
      <w:proofErr w:type="spellEnd"/>
      <w:r>
        <w:rPr>
          <w:rFonts w:asciiTheme="majorBidi" w:hAnsiTheme="majorBidi" w:cstheme="majorBidi"/>
        </w:rPr>
        <w:t xml:space="preserve"> in issuing </w:t>
      </w:r>
      <w:proofErr w:type="spellStart"/>
      <w:r>
        <w:rPr>
          <w:rFonts w:asciiTheme="majorBidi" w:hAnsiTheme="majorBidi" w:cstheme="majorBidi"/>
        </w:rPr>
        <w:t>zakat</w:t>
      </w:r>
      <w:proofErr w:type="spellEnd"/>
      <w:r>
        <w:rPr>
          <w:rFonts w:asciiTheme="majorBidi" w:hAnsiTheme="majorBidi" w:cstheme="majorBidi"/>
        </w:rPr>
        <w:t xml:space="preserve"> </w:t>
      </w:r>
      <w:proofErr w:type="spellStart"/>
      <w:r>
        <w:rPr>
          <w:rFonts w:asciiTheme="majorBidi" w:hAnsiTheme="majorBidi" w:cstheme="majorBidi"/>
        </w:rPr>
        <w:t>fitrah</w:t>
      </w:r>
      <w:proofErr w:type="spellEnd"/>
      <w:r>
        <w:rPr>
          <w:rFonts w:asciiTheme="majorBidi" w:hAnsiTheme="majorBidi" w:cstheme="majorBidi"/>
        </w:rPr>
        <w:t xml:space="preserve"> in the form of Money, the amount must follow the limits of </w:t>
      </w:r>
      <w:proofErr w:type="spellStart"/>
      <w:r>
        <w:rPr>
          <w:rFonts w:asciiTheme="majorBidi" w:hAnsiTheme="majorBidi" w:cstheme="majorBidi"/>
        </w:rPr>
        <w:t>zakat</w:t>
      </w:r>
      <w:proofErr w:type="spellEnd"/>
      <w:r>
        <w:rPr>
          <w:rFonts w:asciiTheme="majorBidi" w:hAnsiTheme="majorBidi" w:cstheme="majorBidi"/>
        </w:rPr>
        <w:t xml:space="preserve"> </w:t>
      </w:r>
      <w:proofErr w:type="spellStart"/>
      <w:r>
        <w:rPr>
          <w:rFonts w:asciiTheme="majorBidi" w:hAnsiTheme="majorBidi" w:cstheme="majorBidi"/>
        </w:rPr>
        <w:t>fitrah</w:t>
      </w:r>
      <w:proofErr w:type="spellEnd"/>
      <w:r>
        <w:rPr>
          <w:rFonts w:asciiTheme="majorBidi" w:hAnsiTheme="majorBidi" w:cstheme="majorBidi"/>
        </w:rPr>
        <w:t xml:space="preserve"> according to Abu </w:t>
      </w:r>
      <w:proofErr w:type="spellStart"/>
      <w:r>
        <w:rPr>
          <w:rFonts w:asciiTheme="majorBidi" w:hAnsiTheme="majorBidi" w:cstheme="majorBidi"/>
        </w:rPr>
        <w:t>Hanifah</w:t>
      </w:r>
      <w:proofErr w:type="spellEnd"/>
      <w:r>
        <w:rPr>
          <w:rFonts w:asciiTheme="majorBidi" w:hAnsiTheme="majorBidi" w:cstheme="majorBidi"/>
        </w:rPr>
        <w:t xml:space="preserve">. Meanwhile, the </w:t>
      </w:r>
      <w:proofErr w:type="spellStart"/>
      <w:r>
        <w:rPr>
          <w:rFonts w:asciiTheme="majorBidi" w:hAnsiTheme="majorBidi" w:cstheme="majorBidi"/>
        </w:rPr>
        <w:t>Shafi'I</w:t>
      </w:r>
      <w:proofErr w:type="spellEnd"/>
      <w:r>
        <w:rPr>
          <w:rFonts w:asciiTheme="majorBidi" w:hAnsiTheme="majorBidi" w:cstheme="majorBidi"/>
        </w:rPr>
        <w:t xml:space="preserve">, </w:t>
      </w:r>
      <w:proofErr w:type="spellStart"/>
      <w:r>
        <w:rPr>
          <w:rFonts w:asciiTheme="majorBidi" w:hAnsiTheme="majorBidi" w:cstheme="majorBidi"/>
        </w:rPr>
        <w:t>Hambali</w:t>
      </w:r>
      <w:proofErr w:type="spellEnd"/>
      <w:r>
        <w:rPr>
          <w:rFonts w:asciiTheme="majorBidi" w:hAnsiTheme="majorBidi" w:cstheme="majorBidi"/>
        </w:rPr>
        <w:t xml:space="preserve">, and </w:t>
      </w:r>
      <w:proofErr w:type="spellStart"/>
      <w:r>
        <w:rPr>
          <w:rFonts w:asciiTheme="majorBidi" w:hAnsiTheme="majorBidi" w:cstheme="majorBidi"/>
        </w:rPr>
        <w:t>Maliki</w:t>
      </w:r>
      <w:proofErr w:type="spellEnd"/>
      <w:r>
        <w:rPr>
          <w:rFonts w:asciiTheme="majorBidi" w:hAnsiTheme="majorBidi" w:cstheme="majorBidi"/>
        </w:rPr>
        <w:t xml:space="preserve"> </w:t>
      </w:r>
      <w:proofErr w:type="spellStart"/>
      <w:r>
        <w:rPr>
          <w:rFonts w:asciiTheme="majorBidi" w:hAnsiTheme="majorBidi" w:cstheme="majorBidi"/>
        </w:rPr>
        <w:t>Madzhabs</w:t>
      </w:r>
      <w:proofErr w:type="spellEnd"/>
      <w:r>
        <w:rPr>
          <w:rFonts w:asciiTheme="majorBidi" w:hAnsiTheme="majorBidi" w:cstheme="majorBidi"/>
        </w:rPr>
        <w:t xml:space="preserve"> of opinion argue that objects that can be used as </w:t>
      </w:r>
      <w:proofErr w:type="spellStart"/>
      <w:r>
        <w:rPr>
          <w:rFonts w:asciiTheme="majorBidi" w:hAnsiTheme="majorBidi" w:cstheme="majorBidi"/>
        </w:rPr>
        <w:t>zakat</w:t>
      </w:r>
      <w:proofErr w:type="spellEnd"/>
      <w:r>
        <w:rPr>
          <w:rFonts w:asciiTheme="majorBidi" w:hAnsiTheme="majorBidi" w:cstheme="majorBidi"/>
        </w:rPr>
        <w:t xml:space="preserve"> </w:t>
      </w:r>
      <w:proofErr w:type="spellStart"/>
      <w:r>
        <w:rPr>
          <w:rFonts w:asciiTheme="majorBidi" w:hAnsiTheme="majorBidi" w:cstheme="majorBidi"/>
        </w:rPr>
        <w:t>fitrah</w:t>
      </w:r>
      <w:proofErr w:type="spellEnd"/>
      <w:r>
        <w:rPr>
          <w:rFonts w:asciiTheme="majorBidi" w:hAnsiTheme="majorBidi" w:cstheme="majorBidi"/>
        </w:rPr>
        <w:t xml:space="preserve"> must be in the form of food (not Money), which was used as a staple food by the majority of people in the area. If several staple foods are the same for consumption by the area's people, then it is permissible to use one of these types of food.</w:t>
      </w:r>
    </w:p>
    <w:p w:rsidR="0046002F" w:rsidRPr="00EA7146" w:rsidRDefault="0046002F" w:rsidP="0046002F">
      <w:pPr>
        <w:ind w:left="340" w:firstLine="340"/>
        <w:jc w:val="both"/>
        <w:rPr>
          <w:rFonts w:asciiTheme="majorBidi" w:hAnsiTheme="majorBidi" w:cstheme="majorBidi"/>
        </w:rPr>
      </w:pPr>
      <w:r>
        <w:rPr>
          <w:rFonts w:asciiTheme="majorBidi" w:hAnsiTheme="majorBidi" w:cstheme="majorBidi"/>
        </w:rPr>
        <w:t xml:space="preserve">Second, the difference in views between the </w:t>
      </w:r>
      <w:proofErr w:type="spellStart"/>
      <w:r>
        <w:rPr>
          <w:rFonts w:asciiTheme="majorBidi" w:hAnsiTheme="majorBidi" w:cstheme="majorBidi"/>
        </w:rPr>
        <w:t>Hanafi</w:t>
      </w:r>
      <w:proofErr w:type="spellEnd"/>
      <w:r>
        <w:rPr>
          <w:rFonts w:asciiTheme="majorBidi" w:hAnsiTheme="majorBidi" w:cstheme="majorBidi"/>
        </w:rPr>
        <w:t xml:space="preserve">, </w:t>
      </w:r>
      <w:proofErr w:type="spellStart"/>
      <w:r>
        <w:rPr>
          <w:rFonts w:asciiTheme="majorBidi" w:hAnsiTheme="majorBidi" w:cstheme="majorBidi"/>
        </w:rPr>
        <w:t>Shafi'i</w:t>
      </w:r>
      <w:proofErr w:type="spellEnd"/>
      <w:r>
        <w:rPr>
          <w:rFonts w:asciiTheme="majorBidi" w:hAnsiTheme="majorBidi" w:cstheme="majorBidi"/>
        </w:rPr>
        <w:t xml:space="preserve">, </w:t>
      </w:r>
      <w:proofErr w:type="spellStart"/>
      <w:r>
        <w:rPr>
          <w:rFonts w:asciiTheme="majorBidi" w:hAnsiTheme="majorBidi" w:cstheme="majorBidi"/>
        </w:rPr>
        <w:t>Hambali</w:t>
      </w:r>
      <w:proofErr w:type="spellEnd"/>
      <w:r>
        <w:rPr>
          <w:rFonts w:asciiTheme="majorBidi" w:hAnsiTheme="majorBidi" w:cstheme="majorBidi"/>
        </w:rPr>
        <w:t xml:space="preserve">, and </w:t>
      </w:r>
      <w:proofErr w:type="spellStart"/>
      <w:r>
        <w:rPr>
          <w:rFonts w:asciiTheme="majorBidi" w:hAnsiTheme="majorBidi" w:cstheme="majorBidi"/>
        </w:rPr>
        <w:t>Maliki</w:t>
      </w:r>
      <w:proofErr w:type="spellEnd"/>
      <w:r>
        <w:rPr>
          <w:rFonts w:asciiTheme="majorBidi" w:hAnsiTheme="majorBidi" w:cstheme="majorBidi"/>
        </w:rPr>
        <w:t xml:space="preserve"> </w:t>
      </w:r>
      <w:proofErr w:type="spellStart"/>
      <w:r>
        <w:rPr>
          <w:rFonts w:asciiTheme="majorBidi" w:hAnsiTheme="majorBidi" w:cstheme="majorBidi"/>
        </w:rPr>
        <w:t>Madzhabs</w:t>
      </w:r>
      <w:proofErr w:type="spellEnd"/>
      <w:r>
        <w:rPr>
          <w:rFonts w:asciiTheme="majorBidi" w:hAnsiTheme="majorBidi" w:cstheme="majorBidi"/>
        </w:rPr>
        <w:t xml:space="preserve"> of thought is due to differences in the </w:t>
      </w:r>
      <w:proofErr w:type="spellStart"/>
      <w:r>
        <w:rPr>
          <w:rFonts w:asciiTheme="majorBidi" w:hAnsiTheme="majorBidi" w:cstheme="majorBidi"/>
        </w:rPr>
        <w:t>istinbath</w:t>
      </w:r>
      <w:proofErr w:type="spellEnd"/>
      <w:r>
        <w:rPr>
          <w:rFonts w:asciiTheme="majorBidi" w:hAnsiTheme="majorBidi" w:cstheme="majorBidi"/>
        </w:rPr>
        <w:t xml:space="preserve"> method. Imam Abu </w:t>
      </w:r>
      <w:proofErr w:type="spellStart"/>
      <w:r>
        <w:rPr>
          <w:rFonts w:asciiTheme="majorBidi" w:hAnsiTheme="majorBidi" w:cstheme="majorBidi"/>
        </w:rPr>
        <w:t>Hanifa</w:t>
      </w:r>
      <w:proofErr w:type="spellEnd"/>
      <w:r>
        <w:rPr>
          <w:rFonts w:asciiTheme="majorBidi" w:hAnsiTheme="majorBidi" w:cstheme="majorBidi"/>
        </w:rPr>
        <w:t xml:space="preserve"> uses the basis of the arguments from the Qur'an, </w:t>
      </w:r>
      <w:proofErr w:type="spellStart"/>
      <w:r>
        <w:rPr>
          <w:rFonts w:asciiTheme="majorBidi" w:hAnsiTheme="majorBidi" w:cstheme="majorBidi"/>
        </w:rPr>
        <w:t>Sunnah</w:t>
      </w:r>
      <w:proofErr w:type="spellEnd"/>
      <w:r>
        <w:rPr>
          <w:rFonts w:asciiTheme="majorBidi" w:hAnsiTheme="majorBidi" w:cstheme="majorBidi"/>
        </w:rPr>
        <w:t xml:space="preserve"> and uses logic (</w:t>
      </w:r>
      <w:proofErr w:type="spellStart"/>
      <w:r>
        <w:rPr>
          <w:rFonts w:asciiTheme="majorBidi" w:hAnsiTheme="majorBidi" w:cstheme="majorBidi"/>
        </w:rPr>
        <w:t>Ra'yu</w:t>
      </w:r>
      <w:proofErr w:type="spellEnd"/>
      <w:r>
        <w:rPr>
          <w:rFonts w:asciiTheme="majorBidi" w:hAnsiTheme="majorBidi" w:cstheme="majorBidi"/>
        </w:rPr>
        <w:t xml:space="preserve">). Meanwhile, Imam </w:t>
      </w:r>
      <w:proofErr w:type="spellStart"/>
      <w:r>
        <w:rPr>
          <w:rFonts w:asciiTheme="majorBidi" w:hAnsiTheme="majorBidi" w:cstheme="majorBidi"/>
        </w:rPr>
        <w:t>Syafi'i</w:t>
      </w:r>
      <w:proofErr w:type="spellEnd"/>
      <w:r>
        <w:rPr>
          <w:rFonts w:asciiTheme="majorBidi" w:hAnsiTheme="majorBidi" w:cstheme="majorBidi"/>
        </w:rPr>
        <w:t xml:space="preserve">, </w:t>
      </w:r>
      <w:proofErr w:type="spellStart"/>
      <w:r>
        <w:rPr>
          <w:rFonts w:asciiTheme="majorBidi" w:hAnsiTheme="majorBidi" w:cstheme="majorBidi"/>
        </w:rPr>
        <w:t>Maliki</w:t>
      </w:r>
      <w:proofErr w:type="spellEnd"/>
      <w:r>
        <w:rPr>
          <w:rFonts w:asciiTheme="majorBidi" w:hAnsiTheme="majorBidi" w:cstheme="majorBidi"/>
        </w:rPr>
        <w:t xml:space="preserve">, and </w:t>
      </w:r>
      <w:proofErr w:type="spellStart"/>
      <w:r>
        <w:rPr>
          <w:rFonts w:asciiTheme="majorBidi" w:hAnsiTheme="majorBidi" w:cstheme="majorBidi"/>
        </w:rPr>
        <w:t>Hanbali</w:t>
      </w:r>
      <w:proofErr w:type="spellEnd"/>
      <w:r>
        <w:rPr>
          <w:rFonts w:asciiTheme="majorBidi" w:hAnsiTheme="majorBidi" w:cstheme="majorBidi"/>
        </w:rPr>
        <w:t xml:space="preserve">, in determining the law of </w:t>
      </w:r>
      <w:r w:rsidRPr="003E7B3D">
        <w:rPr>
          <w:rFonts w:asciiTheme="majorBidi" w:hAnsiTheme="majorBidi" w:cstheme="majorBidi"/>
        </w:rPr>
        <w:t xml:space="preserve">paying </w:t>
      </w:r>
      <w:proofErr w:type="spellStart"/>
      <w:r w:rsidRPr="003E7B3D">
        <w:rPr>
          <w:rFonts w:asciiTheme="majorBidi" w:hAnsiTheme="majorBidi" w:cstheme="majorBidi"/>
        </w:rPr>
        <w:t>zakat</w:t>
      </w:r>
      <w:proofErr w:type="spellEnd"/>
      <w:r w:rsidRPr="003E7B3D">
        <w:rPr>
          <w:rFonts w:asciiTheme="majorBidi" w:hAnsiTheme="majorBidi" w:cstheme="majorBidi"/>
        </w:rPr>
        <w:t xml:space="preserve"> </w:t>
      </w:r>
      <w:proofErr w:type="spellStart"/>
      <w:r w:rsidRPr="003E7B3D">
        <w:rPr>
          <w:rFonts w:asciiTheme="majorBidi" w:hAnsiTheme="majorBidi" w:cstheme="majorBidi"/>
        </w:rPr>
        <w:t>fitrah</w:t>
      </w:r>
      <w:proofErr w:type="spellEnd"/>
      <w:r>
        <w:rPr>
          <w:rFonts w:asciiTheme="majorBidi" w:hAnsiTheme="majorBidi" w:cstheme="majorBidi"/>
        </w:rPr>
        <w:t>,</w:t>
      </w:r>
      <w:r w:rsidRPr="003E7B3D">
        <w:rPr>
          <w:rFonts w:asciiTheme="majorBidi" w:hAnsiTheme="majorBidi" w:cstheme="majorBidi"/>
        </w:rPr>
        <w:t xml:space="preserve"> </w:t>
      </w:r>
      <w:r>
        <w:rPr>
          <w:rFonts w:asciiTheme="majorBidi" w:hAnsiTheme="majorBidi" w:cstheme="majorBidi"/>
        </w:rPr>
        <w:t xml:space="preserve">use the Qur'an and </w:t>
      </w:r>
      <w:proofErr w:type="spellStart"/>
      <w:r>
        <w:rPr>
          <w:rFonts w:asciiTheme="majorBidi" w:hAnsiTheme="majorBidi" w:cstheme="majorBidi"/>
        </w:rPr>
        <w:t>Sunnah</w:t>
      </w:r>
      <w:proofErr w:type="spellEnd"/>
      <w:r>
        <w:rPr>
          <w:rFonts w:asciiTheme="majorBidi" w:hAnsiTheme="majorBidi" w:cstheme="majorBidi"/>
        </w:rPr>
        <w:t xml:space="preserve"> arguments and</w:t>
      </w:r>
      <w:r w:rsidRPr="003E7B3D">
        <w:rPr>
          <w:rFonts w:asciiTheme="majorBidi" w:hAnsiTheme="majorBidi" w:cstheme="majorBidi"/>
        </w:rPr>
        <w:t xml:space="preserve"> </w:t>
      </w:r>
      <w:proofErr w:type="spellStart"/>
      <w:r w:rsidRPr="003E7B3D">
        <w:rPr>
          <w:rFonts w:asciiTheme="majorBidi" w:hAnsiTheme="majorBidi" w:cstheme="majorBidi"/>
        </w:rPr>
        <w:t>qiyas</w:t>
      </w:r>
      <w:proofErr w:type="spellEnd"/>
      <w:r w:rsidRPr="003E7B3D">
        <w:rPr>
          <w:rFonts w:asciiTheme="majorBidi" w:hAnsiTheme="majorBidi" w:cstheme="majorBidi"/>
        </w:rPr>
        <w:t xml:space="preserve">. </w:t>
      </w:r>
      <w:r>
        <w:rPr>
          <w:rFonts w:asciiTheme="majorBidi" w:hAnsiTheme="majorBidi" w:cstheme="majorBidi"/>
        </w:rPr>
        <w:t>In a</w:t>
      </w:r>
      <w:r w:rsidRPr="003E7B3D">
        <w:rPr>
          <w:rFonts w:asciiTheme="majorBidi" w:hAnsiTheme="majorBidi" w:cstheme="majorBidi"/>
        </w:rPr>
        <w:t>ddition</w:t>
      </w:r>
      <w:r>
        <w:rPr>
          <w:rFonts w:asciiTheme="majorBidi" w:hAnsiTheme="majorBidi" w:cstheme="majorBidi"/>
        </w:rPr>
        <w:t>,</w:t>
      </w:r>
      <w:r w:rsidRPr="003E7B3D">
        <w:rPr>
          <w:rFonts w:asciiTheme="majorBidi" w:hAnsiTheme="majorBidi" w:cstheme="majorBidi"/>
        </w:rPr>
        <w:t xml:space="preserve"> another reason is the difference in interpreting the verses of the Qur'an. Even in interpreting the same verse, they have their interpretations </w:t>
      </w:r>
      <w:r>
        <w:rPr>
          <w:rFonts w:asciiTheme="majorBidi" w:hAnsiTheme="majorBidi" w:cstheme="majorBidi"/>
        </w:rPr>
        <w:t xml:space="preserve">that are different and even contradictory to one another. In explaining the verses of the Qur'an, Imam </w:t>
      </w:r>
      <w:proofErr w:type="spellStart"/>
      <w:r>
        <w:rPr>
          <w:rFonts w:asciiTheme="majorBidi" w:hAnsiTheme="majorBidi" w:cstheme="majorBidi"/>
        </w:rPr>
        <w:t>Syafi'i</w:t>
      </w:r>
      <w:proofErr w:type="spellEnd"/>
      <w:r>
        <w:rPr>
          <w:rFonts w:asciiTheme="majorBidi" w:hAnsiTheme="majorBidi" w:cstheme="majorBidi"/>
        </w:rPr>
        <w:t xml:space="preserve">, </w:t>
      </w:r>
      <w:proofErr w:type="spellStart"/>
      <w:r>
        <w:rPr>
          <w:rFonts w:asciiTheme="majorBidi" w:hAnsiTheme="majorBidi" w:cstheme="majorBidi"/>
        </w:rPr>
        <w:t>Maliki</w:t>
      </w:r>
      <w:proofErr w:type="spellEnd"/>
      <w:r>
        <w:rPr>
          <w:rFonts w:asciiTheme="majorBidi" w:hAnsiTheme="majorBidi" w:cstheme="majorBidi"/>
        </w:rPr>
        <w:t xml:space="preserve"> and </w:t>
      </w:r>
      <w:proofErr w:type="spellStart"/>
      <w:r>
        <w:rPr>
          <w:rFonts w:asciiTheme="majorBidi" w:hAnsiTheme="majorBidi" w:cstheme="majorBidi"/>
        </w:rPr>
        <w:t>Hanbali</w:t>
      </w:r>
      <w:proofErr w:type="spellEnd"/>
      <w:r>
        <w:rPr>
          <w:rFonts w:asciiTheme="majorBidi" w:hAnsiTheme="majorBidi" w:cstheme="majorBidi"/>
        </w:rPr>
        <w:t xml:space="preserve"> use a lot of </w:t>
      </w:r>
      <w:proofErr w:type="spellStart"/>
      <w:r>
        <w:rPr>
          <w:rFonts w:asciiTheme="majorBidi" w:hAnsiTheme="majorBidi" w:cstheme="majorBidi"/>
        </w:rPr>
        <w:t>Hadith</w:t>
      </w:r>
      <w:proofErr w:type="spellEnd"/>
      <w:r>
        <w:rPr>
          <w:rFonts w:asciiTheme="majorBidi" w:hAnsiTheme="majorBidi" w:cstheme="majorBidi"/>
        </w:rPr>
        <w:t xml:space="preserve">, while Imam </w:t>
      </w:r>
      <w:proofErr w:type="spellStart"/>
      <w:r>
        <w:rPr>
          <w:rFonts w:asciiTheme="majorBidi" w:hAnsiTheme="majorBidi" w:cstheme="majorBidi"/>
        </w:rPr>
        <w:t>Hanafi</w:t>
      </w:r>
      <w:proofErr w:type="spellEnd"/>
      <w:r>
        <w:rPr>
          <w:rFonts w:asciiTheme="majorBidi" w:hAnsiTheme="majorBidi" w:cstheme="majorBidi"/>
        </w:rPr>
        <w:t xml:space="preserve"> uses </w:t>
      </w:r>
      <w:proofErr w:type="spellStart"/>
      <w:r>
        <w:rPr>
          <w:rFonts w:asciiTheme="majorBidi" w:hAnsiTheme="majorBidi" w:cstheme="majorBidi"/>
        </w:rPr>
        <w:t>Ra'yu</w:t>
      </w:r>
      <w:proofErr w:type="spellEnd"/>
      <w:r>
        <w:rPr>
          <w:rFonts w:asciiTheme="majorBidi" w:hAnsiTheme="majorBidi" w:cstheme="majorBidi"/>
        </w:rPr>
        <w:t xml:space="preserve"> (logic).</w:t>
      </w:r>
    </w:p>
    <w:p w:rsidR="0046002F" w:rsidRPr="0046002F" w:rsidRDefault="0046002F" w:rsidP="0046002F">
      <w:pPr>
        <w:ind w:left="0" w:firstLine="0"/>
        <w:jc w:val="both"/>
        <w:rPr>
          <w:rFonts w:asciiTheme="majorBidi" w:hAnsiTheme="majorBidi" w:cstheme="majorBidi"/>
        </w:rPr>
      </w:pPr>
    </w:p>
    <w:p w:rsidR="00BA65B8" w:rsidRPr="0046002F" w:rsidRDefault="00BA65B8" w:rsidP="0046002F">
      <w:pPr>
        <w:ind w:left="0" w:firstLine="0"/>
        <w:jc w:val="both"/>
        <w:rPr>
          <w:rFonts w:asciiTheme="majorBidi" w:hAnsiTheme="majorBidi" w:cstheme="majorBidi"/>
        </w:rPr>
      </w:pPr>
    </w:p>
    <w:sectPr w:rsidR="00BA65B8" w:rsidRPr="0046002F" w:rsidSect="00BA65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U2tLA0NbWwNLGwNDdX0lEKTi0uzszPAykwrAUAvIFrqywAAAA="/>
  </w:docVars>
  <w:rsids>
    <w:rsidRoot w:val="0046002F"/>
    <w:rsid w:val="000C6E20"/>
    <w:rsid w:val="0046002F"/>
    <w:rsid w:val="00554CCA"/>
    <w:rsid w:val="00A40AF4"/>
    <w:rsid w:val="00BA65B8"/>
    <w:rsid w:val="00CC36A4"/>
    <w:rsid w:val="00DC7663"/>
    <w:rsid w:val="00E649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2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2022-08-18T17:48:00Z</dcterms:created>
  <dcterms:modified xsi:type="dcterms:W3CDTF">2022-08-18T18:00:00Z</dcterms:modified>
</cp:coreProperties>
</file>